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26084" w14:textId="77777777" w:rsidR="007D04CA" w:rsidRPr="00133AE5" w:rsidRDefault="00DC5EFE">
      <w:pPr>
        <w:rPr>
          <w:b/>
          <w:color w:val="006600"/>
          <w:sz w:val="36"/>
          <w:szCs w:val="36"/>
        </w:rPr>
      </w:pPr>
      <w:r w:rsidRPr="00133AE5">
        <w:rPr>
          <w:b/>
          <w:color w:val="006600"/>
          <w:sz w:val="36"/>
          <w:szCs w:val="36"/>
        </w:rPr>
        <w:t>EU Timber Regulation Training of Trainers</w:t>
      </w:r>
    </w:p>
    <w:p w14:paraId="0F3D8E15" w14:textId="17FA446C" w:rsidR="00DC5EFE" w:rsidRPr="00AD18AE" w:rsidRDefault="00DC5EFE">
      <w:pPr>
        <w:rPr>
          <w:b/>
          <w:color w:val="006600"/>
          <w:sz w:val="28"/>
          <w:szCs w:val="28"/>
        </w:rPr>
      </w:pPr>
      <w:r w:rsidRPr="00AD18AE">
        <w:rPr>
          <w:b/>
          <w:color w:val="006600"/>
          <w:sz w:val="28"/>
          <w:szCs w:val="28"/>
        </w:rPr>
        <w:t xml:space="preserve">Activity </w:t>
      </w:r>
      <w:r w:rsidR="008F65DC">
        <w:rPr>
          <w:b/>
          <w:color w:val="006600"/>
          <w:sz w:val="28"/>
          <w:szCs w:val="28"/>
        </w:rPr>
        <w:t>7 Verifying certified products</w:t>
      </w:r>
      <w:r w:rsidR="009C00A3">
        <w:rPr>
          <w:b/>
          <w:color w:val="006600"/>
          <w:sz w:val="28"/>
          <w:szCs w:val="28"/>
        </w:rPr>
        <w:t>: answers</w:t>
      </w:r>
      <w:bookmarkStart w:id="0" w:name="_GoBack"/>
      <w:bookmarkEnd w:id="0"/>
    </w:p>
    <w:p w14:paraId="167B7469" w14:textId="77777777" w:rsidR="008F65DC" w:rsidRDefault="008F65DC" w:rsidP="008F65DC">
      <w:pPr>
        <w:pStyle w:val="Header"/>
        <w:spacing w:after="120" w:line="271" w:lineRule="auto"/>
        <w:rPr>
          <w:rFonts w:eastAsia="PMingLiU"/>
        </w:rPr>
      </w:pPr>
      <w:r>
        <w:rPr>
          <w:rFonts w:eastAsia="PMingLiU"/>
        </w:rPr>
        <w:t xml:space="preserve">Documentary evidence is the linkage to ensure that certified products are delivered </w:t>
      </w:r>
      <w:r w:rsidRPr="006544C4">
        <w:rPr>
          <w:rFonts w:eastAsia="PMingLiU"/>
          <w:i/>
          <w:u w:val="single"/>
        </w:rPr>
        <w:t>between</w:t>
      </w:r>
      <w:r>
        <w:rPr>
          <w:rFonts w:eastAsia="PMingLiU"/>
        </w:rPr>
        <w:t xml:space="preserve"> organisations. This exercise helps you understand whether documentary evidence is sufficient to ensure actual delivery of certified products. </w:t>
      </w:r>
    </w:p>
    <w:p w14:paraId="192D9A11" w14:textId="77777777" w:rsidR="008F65DC" w:rsidRDefault="008F65DC" w:rsidP="008F65DC">
      <w:pPr>
        <w:pStyle w:val="Header"/>
        <w:spacing w:after="120" w:line="271" w:lineRule="auto"/>
        <w:rPr>
          <w:rFonts w:eastAsia="PMingLiU"/>
        </w:rPr>
      </w:pPr>
      <w:r>
        <w:rPr>
          <w:rFonts w:eastAsia="PMingLiU"/>
        </w:rPr>
        <w:t xml:space="preserve">Please read the following situation and decide if there is sufficient evidence to demonstrate that certified products have been delivered. Please take 15 minutes to read the situation and then we will discuss it for 15 minutes. </w:t>
      </w:r>
    </w:p>
    <w:p w14:paraId="6B61595F" w14:textId="77777777" w:rsidR="009C00A3" w:rsidRPr="009C00A3" w:rsidRDefault="009C00A3" w:rsidP="009C00A3">
      <w:pPr>
        <w:pStyle w:val="Header"/>
        <w:spacing w:after="120" w:line="271" w:lineRule="auto"/>
        <w:rPr>
          <w:rFonts w:eastAsia="PMingLiU"/>
          <w:b/>
          <w:color w:val="006600"/>
        </w:rPr>
      </w:pPr>
      <w:r w:rsidRPr="009C00A3">
        <w:rPr>
          <w:rFonts w:eastAsia="PMingLiU"/>
          <w:b/>
          <w:color w:val="006600"/>
        </w:rPr>
        <w:t>Situation A</w:t>
      </w:r>
    </w:p>
    <w:p w14:paraId="10AE86DA" w14:textId="77777777" w:rsidR="009C00A3" w:rsidRPr="000063BE" w:rsidRDefault="009C00A3" w:rsidP="009C00A3">
      <w:pPr>
        <w:pStyle w:val="Header"/>
        <w:spacing w:after="120" w:line="271" w:lineRule="auto"/>
        <w:rPr>
          <w:rFonts w:eastAsia="PMingLiU"/>
          <w:b/>
        </w:rPr>
      </w:pPr>
      <w:r>
        <w:rPr>
          <w:rFonts w:eastAsia="PMingLiU"/>
        </w:rPr>
        <w:t>You are a building materials supplier, Johnson Building Materials. Your supplier Taylor Timber Ltd indicated that they can provide FSC certified oak sawn timber. You have been given some documents, including FSC certificates, invoices and delivery notes, related to the purchase of oak sawn timber. Please use these documents to decide whether the documentary evidence is sufficient to demonstrate that FSC certified products have been delivered.</w:t>
      </w:r>
    </w:p>
    <w:p w14:paraId="12781E0F" w14:textId="77777777" w:rsidR="009C00A3" w:rsidRDefault="009C00A3" w:rsidP="009C00A3">
      <w:r>
        <w:t xml:space="preserve">Answer: No, Taylor Timber Ltd is a FSC CoC certificate holder, its certificate scope covers the sales of oak sawn timber. However, no FSC certified sawn timber was sold as it wasn’t specified in the purchase order. </w:t>
      </w:r>
    </w:p>
    <w:p w14:paraId="2525D628" w14:textId="77777777" w:rsidR="009C00A3" w:rsidRPr="009C00A3" w:rsidRDefault="009C00A3" w:rsidP="009C00A3">
      <w:pPr>
        <w:rPr>
          <w:b/>
          <w:color w:val="006600"/>
        </w:rPr>
      </w:pPr>
      <w:r w:rsidRPr="009C00A3">
        <w:rPr>
          <w:b/>
          <w:color w:val="006600"/>
        </w:rPr>
        <w:t>Situation B</w:t>
      </w:r>
    </w:p>
    <w:p w14:paraId="3795728E" w14:textId="77777777" w:rsidR="009C00A3" w:rsidRDefault="009C00A3" w:rsidP="009C00A3">
      <w:pPr>
        <w:rPr>
          <w:rFonts w:eastAsia="PMingLiU"/>
        </w:rPr>
      </w:pPr>
      <w:r>
        <w:t xml:space="preserve">You are a stationery shop, A&amp;F Stationery. Your supplier True Colour Stationery indicated that they can provide FSC certified notebook. </w:t>
      </w:r>
      <w:r>
        <w:rPr>
          <w:rFonts w:eastAsia="PMingLiU"/>
        </w:rPr>
        <w:t>You have been given some documents, including FSC certificates, purchase order, invoices and delivery notes, related to the purchase of notebook. Please use these documents to decide whether the documentary evidence is sufficient to demonstrate that FSC certified products have been delivered.</w:t>
      </w:r>
    </w:p>
    <w:p w14:paraId="7B5889FF" w14:textId="77777777" w:rsidR="009C00A3" w:rsidRDefault="009C00A3" w:rsidP="009C00A3">
      <w:pPr>
        <w:rPr>
          <w:rFonts w:eastAsia="PMingLiU"/>
        </w:rPr>
      </w:pPr>
      <w:r>
        <w:rPr>
          <w:rFonts w:eastAsia="PMingLiU"/>
        </w:rPr>
        <w:t xml:space="preserve">Answer: No, it’s a broken CoC. Your direct supplier True Colour Stationery is not certified, although it did purchase FSC certified paper from its supplier Creative Paper. </w:t>
      </w:r>
    </w:p>
    <w:p w14:paraId="0562A29D" w14:textId="77777777" w:rsidR="009C00A3" w:rsidRPr="009C00A3" w:rsidRDefault="009C00A3" w:rsidP="009C00A3">
      <w:pPr>
        <w:rPr>
          <w:rFonts w:eastAsia="PMingLiU"/>
          <w:b/>
          <w:color w:val="006600"/>
        </w:rPr>
      </w:pPr>
      <w:r w:rsidRPr="009C00A3">
        <w:rPr>
          <w:rFonts w:eastAsia="PMingLiU"/>
          <w:b/>
          <w:color w:val="006600"/>
        </w:rPr>
        <w:t>Situation C</w:t>
      </w:r>
    </w:p>
    <w:p w14:paraId="340508C0" w14:textId="77777777" w:rsidR="009C00A3" w:rsidRDefault="009C00A3" w:rsidP="009C00A3">
      <w:pPr>
        <w:rPr>
          <w:rFonts w:eastAsia="PMingLiU"/>
        </w:rPr>
      </w:pPr>
      <w:r>
        <w:rPr>
          <w:rFonts w:eastAsia="PMingLiU"/>
        </w:rPr>
        <w:t>Your company Kitchen World sells kitchen utensils such as chopping boards and salad bowls to the general public. Your supplier Howard Homeware indicated that they can supply PEFC certified chopping boards to you. You have been given some documents, including PEFC certificates, invoices and delivery notes, related to the purchase of pine chopping boards. Please use these documents to decide whether the documentary evidence is sufficient to demonstrate that PEFC certified products have been delivered.</w:t>
      </w:r>
    </w:p>
    <w:p w14:paraId="402D6B91" w14:textId="77777777" w:rsidR="009C00A3" w:rsidRDefault="009C00A3" w:rsidP="009C00A3">
      <w:pPr>
        <w:rPr>
          <w:rFonts w:eastAsia="PMingLiU"/>
        </w:rPr>
      </w:pPr>
      <w:r>
        <w:rPr>
          <w:rFonts w:eastAsia="PMingLiU"/>
        </w:rPr>
        <w:lastRenderedPageBreak/>
        <w:t>Answer: No, it’s a broken CoC. Your direct supplier Howard Homeware is not certified. Howard Homeware’s supplier Clifford Black PEFC certificate was also out of date so it was not allowed to sell PEFC certificate products.</w:t>
      </w:r>
    </w:p>
    <w:p w14:paraId="5878CA53" w14:textId="77777777" w:rsidR="009C00A3" w:rsidRPr="009C00A3" w:rsidRDefault="009C00A3" w:rsidP="009C00A3">
      <w:pPr>
        <w:rPr>
          <w:rFonts w:eastAsia="PMingLiU"/>
          <w:b/>
          <w:color w:val="006600"/>
        </w:rPr>
      </w:pPr>
      <w:r w:rsidRPr="009C00A3">
        <w:rPr>
          <w:rFonts w:eastAsia="PMingLiU"/>
          <w:b/>
          <w:color w:val="006600"/>
        </w:rPr>
        <w:t>Situation D</w:t>
      </w:r>
    </w:p>
    <w:p w14:paraId="2CF6ADB7" w14:textId="77777777" w:rsidR="009C00A3" w:rsidRDefault="009C00A3" w:rsidP="009C00A3">
      <w:pPr>
        <w:rPr>
          <w:rFonts w:eastAsia="PMingLiU"/>
        </w:rPr>
      </w:pPr>
      <w:r>
        <w:rPr>
          <w:rFonts w:eastAsia="PMingLiU"/>
        </w:rPr>
        <w:t>You are a manufacturer of timber windows, flooring and doors, Abel &amp; Son Co., Ltd. You purchase materials from both FSC and non-FSC certified companies. One of your suppliers Green Timber Limited is a FSC CoC certificate holder and can supply you FSC certified materials. You have been given some documents, including FSC certificates, invoices and delivery notes, related to the purchase of sapele sawn timber. Please use these documents to decide whether the documentary evidence is sufficient to demonstrate that FSC certified products have been delivered.</w:t>
      </w:r>
    </w:p>
    <w:p w14:paraId="797D8ECE" w14:textId="0E731DF9" w:rsidR="00AB3BD7" w:rsidRPr="008F65DC" w:rsidRDefault="009C00A3" w:rsidP="009C00A3">
      <w:pPr>
        <w:pStyle w:val="Header"/>
        <w:spacing w:after="120" w:line="271" w:lineRule="auto"/>
        <w:rPr>
          <w:rFonts w:eastAsia="PMingLiU"/>
        </w:rPr>
      </w:pPr>
      <w:r>
        <w:rPr>
          <w:rFonts w:eastAsia="PMingLiU"/>
        </w:rPr>
        <w:t>Answer: No, your direct supplier Green Timber is certified but the product scope does not cover sapele sawn tim</w:t>
      </w:r>
    </w:p>
    <w:sectPr w:rsidR="00AB3BD7" w:rsidRPr="008F65DC" w:rsidSect="00496F75">
      <w:headerReference w:type="default" r:id="rId10"/>
      <w:headerReference w:type="first" r:id="rId11"/>
      <w:pgSz w:w="11906" w:h="16838"/>
      <w:pgMar w:top="1985"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C7314" w14:textId="77777777" w:rsidR="00375F55" w:rsidRDefault="00375F55" w:rsidP="00375F55">
      <w:pPr>
        <w:spacing w:after="0" w:line="240" w:lineRule="auto"/>
      </w:pPr>
      <w:r>
        <w:separator/>
      </w:r>
    </w:p>
  </w:endnote>
  <w:endnote w:type="continuationSeparator" w:id="0">
    <w:p w14:paraId="6476C5CC" w14:textId="77777777" w:rsidR="00375F55" w:rsidRDefault="00375F55" w:rsidP="00375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7237F" w14:textId="77777777" w:rsidR="00375F55" w:rsidRDefault="00375F55" w:rsidP="00375F55">
      <w:pPr>
        <w:spacing w:after="0" w:line="240" w:lineRule="auto"/>
      </w:pPr>
      <w:r>
        <w:separator/>
      </w:r>
    </w:p>
  </w:footnote>
  <w:footnote w:type="continuationSeparator" w:id="0">
    <w:p w14:paraId="7D814202" w14:textId="77777777" w:rsidR="00375F55" w:rsidRDefault="00375F55" w:rsidP="00375F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A838F" w14:textId="460457A2" w:rsidR="00375F55" w:rsidRDefault="00375F55">
    <w:pPr>
      <w:pStyle w:val="Header"/>
    </w:pPr>
    <w:r>
      <w:rPr>
        <w:noProof/>
      </w:rPr>
      <w:drawing>
        <wp:inline distT="0" distB="0" distL="0" distR="0" wp14:anchorId="6FB4FFA5" wp14:editId="470C82D7">
          <wp:extent cx="5730875" cy="1183005"/>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18300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B57CB" w14:textId="6876E5D4" w:rsidR="00375F55" w:rsidRDefault="00375F55">
    <w:pPr>
      <w:pStyle w:val="Header"/>
    </w:pPr>
    <w:r>
      <w:rPr>
        <w:noProof/>
      </w:rPr>
      <w:drawing>
        <wp:inline distT="0" distB="0" distL="0" distR="0" wp14:anchorId="4DFB3771" wp14:editId="36D019B4">
          <wp:extent cx="5730875" cy="164020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6402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E61A8"/>
    <w:multiLevelType w:val="hybridMultilevel"/>
    <w:tmpl w:val="8124E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1F96D5F"/>
    <w:multiLevelType w:val="hybridMultilevel"/>
    <w:tmpl w:val="52C60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5261E9E"/>
    <w:multiLevelType w:val="hybridMultilevel"/>
    <w:tmpl w:val="86BE9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8EA5139"/>
    <w:multiLevelType w:val="multilevel"/>
    <w:tmpl w:val="5D66814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13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none"/>
      <w:pStyle w:val="Heading7"/>
      <w:lvlText w:val=""/>
      <w:lvlJc w:val="left"/>
      <w:pPr>
        <w:ind w:left="0" w:firstLine="0"/>
      </w:pPr>
      <w:rPr>
        <w:rFonts w:hint="default"/>
      </w:rPr>
    </w:lvl>
    <w:lvl w:ilvl="7">
      <w:start w:val="1"/>
      <w:numFmt w:val="none"/>
      <w:pStyle w:val="Heading8"/>
      <w:lvlText w:val=""/>
      <w:lvlJc w:val="left"/>
      <w:pPr>
        <w:ind w:left="0" w:firstLine="0"/>
      </w:pPr>
      <w:rPr>
        <w:rFonts w:hint="default"/>
      </w:rPr>
    </w:lvl>
    <w:lvl w:ilvl="8">
      <w:start w:val="1"/>
      <w:numFmt w:val="none"/>
      <w:pStyle w:val="Heading9"/>
      <w:lvlText w:val=""/>
      <w:lvlJc w:val="left"/>
      <w:pPr>
        <w:ind w:left="0" w:firstLine="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FE"/>
    <w:rsid w:val="00133AE5"/>
    <w:rsid w:val="002A5DFA"/>
    <w:rsid w:val="00375F55"/>
    <w:rsid w:val="00484E44"/>
    <w:rsid w:val="00496F75"/>
    <w:rsid w:val="004C17C2"/>
    <w:rsid w:val="00650CF9"/>
    <w:rsid w:val="007543A3"/>
    <w:rsid w:val="007D04CA"/>
    <w:rsid w:val="008D572F"/>
    <w:rsid w:val="008F65DC"/>
    <w:rsid w:val="009C00A3"/>
    <w:rsid w:val="00A10617"/>
    <w:rsid w:val="00AB3BD7"/>
    <w:rsid w:val="00AD18AE"/>
    <w:rsid w:val="00B55967"/>
    <w:rsid w:val="00C00EC1"/>
    <w:rsid w:val="00DC5EF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363E03A"/>
  <w15:chartTrackingRefBased/>
  <w15:docId w15:val="{B730E918-19A7-4DCA-89F8-9AB75B0C0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1"/>
    <w:qFormat/>
    <w:rsid w:val="009C00A3"/>
    <w:pPr>
      <w:keepNext/>
      <w:keepLines/>
      <w:numPr>
        <w:numId w:val="4"/>
      </w:numPr>
      <w:tabs>
        <w:tab w:val="left" w:pos="567"/>
      </w:tabs>
      <w:spacing w:after="120" w:line="276" w:lineRule="auto"/>
      <w:outlineLvl w:val="0"/>
    </w:pPr>
    <w:rPr>
      <w:rFonts w:ascii="Calibri" w:eastAsia="SimSun" w:hAnsi="Calibri" w:cs="Times New Roman"/>
      <w:b/>
      <w:bCs/>
      <w:color w:val="318E93"/>
      <w:sz w:val="36"/>
      <w:szCs w:val="28"/>
      <w:lang w:eastAsia="en-US"/>
    </w:rPr>
  </w:style>
  <w:style w:type="paragraph" w:styleId="Heading2">
    <w:name w:val="heading 2"/>
    <w:basedOn w:val="Normal"/>
    <w:next w:val="Normal"/>
    <w:link w:val="Heading2Char"/>
    <w:uiPriority w:val="1"/>
    <w:qFormat/>
    <w:rsid w:val="009C00A3"/>
    <w:pPr>
      <w:keepNext/>
      <w:keepLines/>
      <w:numPr>
        <w:ilvl w:val="1"/>
        <w:numId w:val="4"/>
      </w:numPr>
      <w:spacing w:before="240" w:after="120" w:line="276" w:lineRule="auto"/>
      <w:outlineLvl w:val="1"/>
    </w:pPr>
    <w:rPr>
      <w:rFonts w:ascii="Calibri" w:eastAsia="SimSun" w:hAnsi="Calibri" w:cs="Times New Roman"/>
      <w:b/>
      <w:bCs/>
      <w:color w:val="318E93"/>
      <w:sz w:val="28"/>
      <w:szCs w:val="26"/>
      <w:lang w:eastAsia="en-US"/>
    </w:rPr>
  </w:style>
  <w:style w:type="paragraph" w:styleId="Heading3">
    <w:name w:val="heading 3"/>
    <w:basedOn w:val="Normal"/>
    <w:next w:val="Normal"/>
    <w:link w:val="Heading3Char"/>
    <w:uiPriority w:val="1"/>
    <w:qFormat/>
    <w:rsid w:val="009C00A3"/>
    <w:pPr>
      <w:keepNext/>
      <w:keepLines/>
      <w:numPr>
        <w:ilvl w:val="2"/>
        <w:numId w:val="4"/>
      </w:numPr>
      <w:spacing w:before="160" w:after="40" w:line="276" w:lineRule="auto"/>
      <w:outlineLvl w:val="2"/>
    </w:pPr>
    <w:rPr>
      <w:rFonts w:ascii="Calibri" w:eastAsia="SimSun" w:hAnsi="Calibri" w:cs="Times New Roman"/>
      <w:b/>
      <w:bCs/>
      <w:color w:val="318E93"/>
      <w:sz w:val="24"/>
      <w:lang w:eastAsia="en-US"/>
    </w:rPr>
  </w:style>
  <w:style w:type="paragraph" w:styleId="Heading4">
    <w:name w:val="heading 4"/>
    <w:basedOn w:val="Normal"/>
    <w:next w:val="Normal"/>
    <w:link w:val="Heading4Char"/>
    <w:uiPriority w:val="1"/>
    <w:qFormat/>
    <w:rsid w:val="009C00A3"/>
    <w:pPr>
      <w:keepNext/>
      <w:numPr>
        <w:ilvl w:val="3"/>
        <w:numId w:val="4"/>
      </w:numPr>
      <w:spacing w:before="120" w:after="0" w:line="276" w:lineRule="auto"/>
      <w:outlineLvl w:val="3"/>
    </w:pPr>
    <w:rPr>
      <w:rFonts w:ascii="Calibri" w:eastAsia="Times New Roman" w:hAnsi="Calibri" w:cs="Times New Roman"/>
      <w:b/>
      <w:bCs/>
      <w:color w:val="318E93"/>
      <w:szCs w:val="28"/>
      <w:lang w:eastAsia="en-US"/>
    </w:rPr>
  </w:style>
  <w:style w:type="paragraph" w:styleId="Heading5">
    <w:name w:val="heading 5"/>
    <w:basedOn w:val="Normal"/>
    <w:next w:val="Normal"/>
    <w:link w:val="Heading5Char"/>
    <w:uiPriority w:val="9"/>
    <w:semiHidden/>
    <w:qFormat/>
    <w:rsid w:val="009C00A3"/>
    <w:pPr>
      <w:keepNext/>
      <w:keepLines/>
      <w:numPr>
        <w:ilvl w:val="4"/>
        <w:numId w:val="4"/>
      </w:numPr>
      <w:spacing w:before="200" w:after="0" w:line="276" w:lineRule="auto"/>
      <w:outlineLvl w:val="4"/>
    </w:pPr>
    <w:rPr>
      <w:rFonts w:ascii="Cambria" w:eastAsia="SimSun" w:hAnsi="Cambria" w:cs="Times New Roman"/>
      <w:color w:val="243F60"/>
      <w:sz w:val="20"/>
      <w:lang w:eastAsia="en-US"/>
    </w:rPr>
  </w:style>
  <w:style w:type="paragraph" w:styleId="Heading6">
    <w:name w:val="heading 6"/>
    <w:basedOn w:val="Normal"/>
    <w:next w:val="Normal"/>
    <w:link w:val="Heading6Char"/>
    <w:uiPriority w:val="9"/>
    <w:semiHidden/>
    <w:qFormat/>
    <w:rsid w:val="009C00A3"/>
    <w:pPr>
      <w:keepNext/>
      <w:widowControl w:val="0"/>
      <w:numPr>
        <w:ilvl w:val="5"/>
        <w:numId w:val="4"/>
      </w:numPr>
      <w:autoSpaceDE w:val="0"/>
      <w:autoSpaceDN w:val="0"/>
      <w:adjustRightInd w:val="0"/>
      <w:spacing w:after="120" w:line="240" w:lineRule="exact"/>
      <w:ind w:right="135"/>
      <w:outlineLvl w:val="5"/>
    </w:pPr>
    <w:rPr>
      <w:rFonts w:ascii="Calibri" w:hAnsi="Calibri" w:cs="ArialMT"/>
      <w:b/>
      <w:color w:val="1E7B81"/>
      <w:sz w:val="20"/>
      <w:szCs w:val="20"/>
      <w:lang w:val="en-US" w:eastAsia="en-US" w:bidi="en-US"/>
    </w:rPr>
  </w:style>
  <w:style w:type="paragraph" w:styleId="Heading7">
    <w:name w:val="heading 7"/>
    <w:basedOn w:val="Normal"/>
    <w:next w:val="Normal"/>
    <w:link w:val="Heading7Char"/>
    <w:uiPriority w:val="9"/>
    <w:semiHidden/>
    <w:qFormat/>
    <w:rsid w:val="009C00A3"/>
    <w:pPr>
      <w:keepNext/>
      <w:numPr>
        <w:ilvl w:val="6"/>
        <w:numId w:val="4"/>
      </w:numPr>
      <w:spacing w:after="120" w:line="276" w:lineRule="auto"/>
      <w:outlineLvl w:val="6"/>
    </w:pPr>
    <w:rPr>
      <w:rFonts w:ascii="Calibri" w:hAnsi="Calibri" w:cs="Times New Roman"/>
      <w:b/>
      <w:color w:val="000000"/>
      <w:sz w:val="20"/>
      <w:lang w:eastAsia="en-US"/>
    </w:rPr>
  </w:style>
  <w:style w:type="paragraph" w:styleId="Heading8">
    <w:name w:val="heading 8"/>
    <w:basedOn w:val="Normal"/>
    <w:next w:val="Normal"/>
    <w:link w:val="Heading8Char"/>
    <w:uiPriority w:val="9"/>
    <w:semiHidden/>
    <w:qFormat/>
    <w:rsid w:val="009C00A3"/>
    <w:pPr>
      <w:keepNext/>
      <w:numPr>
        <w:ilvl w:val="7"/>
        <w:numId w:val="4"/>
      </w:numPr>
      <w:spacing w:after="120" w:line="276" w:lineRule="auto"/>
      <w:outlineLvl w:val="7"/>
    </w:pPr>
    <w:rPr>
      <w:rFonts w:ascii="Calibri" w:hAnsi="Calibri" w:cs="Times New Roman"/>
      <w:color w:val="000000"/>
      <w:sz w:val="48"/>
      <w:szCs w:val="48"/>
      <w:lang w:eastAsia="en-US"/>
    </w:rPr>
  </w:style>
  <w:style w:type="paragraph" w:styleId="Heading9">
    <w:name w:val="heading 9"/>
    <w:basedOn w:val="Normal"/>
    <w:next w:val="Normal"/>
    <w:link w:val="Heading9Char"/>
    <w:uiPriority w:val="9"/>
    <w:semiHidden/>
    <w:qFormat/>
    <w:rsid w:val="009C00A3"/>
    <w:pPr>
      <w:keepNext/>
      <w:numPr>
        <w:ilvl w:val="8"/>
        <w:numId w:val="4"/>
      </w:numPr>
      <w:spacing w:after="120" w:line="276" w:lineRule="auto"/>
      <w:outlineLvl w:val="8"/>
    </w:pPr>
    <w:rPr>
      <w:rFonts w:ascii="Calibri" w:hAnsi="Calibri" w:cs="Times New Roman"/>
      <w:color w:val="000000"/>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5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375F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5F55"/>
  </w:style>
  <w:style w:type="paragraph" w:styleId="Footer">
    <w:name w:val="footer"/>
    <w:basedOn w:val="Normal"/>
    <w:link w:val="FooterChar"/>
    <w:uiPriority w:val="99"/>
    <w:unhideWhenUsed/>
    <w:rsid w:val="00375F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5F55"/>
  </w:style>
  <w:style w:type="paragraph" w:styleId="ListParagraph">
    <w:name w:val="List Paragraph"/>
    <w:basedOn w:val="Normal"/>
    <w:uiPriority w:val="34"/>
    <w:qFormat/>
    <w:rsid w:val="00A10617"/>
    <w:pPr>
      <w:ind w:left="720"/>
      <w:contextualSpacing/>
    </w:pPr>
  </w:style>
  <w:style w:type="character" w:customStyle="1" w:styleId="Heading1Char">
    <w:name w:val="Heading 1 Char"/>
    <w:basedOn w:val="DefaultParagraphFont"/>
    <w:link w:val="Heading1"/>
    <w:uiPriority w:val="1"/>
    <w:rsid w:val="009C00A3"/>
    <w:rPr>
      <w:rFonts w:ascii="Calibri" w:eastAsia="SimSun" w:hAnsi="Calibri" w:cs="Times New Roman"/>
      <w:b/>
      <w:bCs/>
      <w:color w:val="318E93"/>
      <w:sz w:val="36"/>
      <w:szCs w:val="28"/>
      <w:lang w:eastAsia="en-US"/>
    </w:rPr>
  </w:style>
  <w:style w:type="character" w:customStyle="1" w:styleId="Heading2Char">
    <w:name w:val="Heading 2 Char"/>
    <w:basedOn w:val="DefaultParagraphFont"/>
    <w:link w:val="Heading2"/>
    <w:uiPriority w:val="1"/>
    <w:rsid w:val="009C00A3"/>
    <w:rPr>
      <w:rFonts w:ascii="Calibri" w:eastAsia="SimSun" w:hAnsi="Calibri" w:cs="Times New Roman"/>
      <w:b/>
      <w:bCs/>
      <w:color w:val="318E93"/>
      <w:sz w:val="28"/>
      <w:szCs w:val="26"/>
      <w:lang w:eastAsia="en-US"/>
    </w:rPr>
  </w:style>
  <w:style w:type="character" w:customStyle="1" w:styleId="Heading3Char">
    <w:name w:val="Heading 3 Char"/>
    <w:basedOn w:val="DefaultParagraphFont"/>
    <w:link w:val="Heading3"/>
    <w:uiPriority w:val="1"/>
    <w:rsid w:val="009C00A3"/>
    <w:rPr>
      <w:rFonts w:ascii="Calibri" w:eastAsia="SimSun" w:hAnsi="Calibri" w:cs="Times New Roman"/>
      <w:b/>
      <w:bCs/>
      <w:color w:val="318E93"/>
      <w:sz w:val="24"/>
      <w:lang w:eastAsia="en-US"/>
    </w:rPr>
  </w:style>
  <w:style w:type="character" w:customStyle="1" w:styleId="Heading4Char">
    <w:name w:val="Heading 4 Char"/>
    <w:basedOn w:val="DefaultParagraphFont"/>
    <w:link w:val="Heading4"/>
    <w:uiPriority w:val="1"/>
    <w:rsid w:val="009C00A3"/>
    <w:rPr>
      <w:rFonts w:ascii="Calibri" w:eastAsia="Times New Roman" w:hAnsi="Calibri" w:cs="Times New Roman"/>
      <w:b/>
      <w:bCs/>
      <w:color w:val="318E93"/>
      <w:szCs w:val="28"/>
      <w:lang w:eastAsia="en-US"/>
    </w:rPr>
  </w:style>
  <w:style w:type="character" w:customStyle="1" w:styleId="Heading5Char">
    <w:name w:val="Heading 5 Char"/>
    <w:basedOn w:val="DefaultParagraphFont"/>
    <w:link w:val="Heading5"/>
    <w:uiPriority w:val="9"/>
    <w:semiHidden/>
    <w:rsid w:val="009C00A3"/>
    <w:rPr>
      <w:rFonts w:ascii="Cambria" w:eastAsia="SimSun" w:hAnsi="Cambria" w:cs="Times New Roman"/>
      <w:color w:val="243F60"/>
      <w:sz w:val="20"/>
      <w:lang w:eastAsia="en-US"/>
    </w:rPr>
  </w:style>
  <w:style w:type="character" w:customStyle="1" w:styleId="Heading6Char">
    <w:name w:val="Heading 6 Char"/>
    <w:basedOn w:val="DefaultParagraphFont"/>
    <w:link w:val="Heading6"/>
    <w:uiPriority w:val="9"/>
    <w:semiHidden/>
    <w:rsid w:val="009C00A3"/>
    <w:rPr>
      <w:rFonts w:ascii="Calibri" w:hAnsi="Calibri" w:cs="ArialMT"/>
      <w:b/>
      <w:color w:val="1E7B81"/>
      <w:sz w:val="20"/>
      <w:szCs w:val="20"/>
      <w:lang w:val="en-US" w:eastAsia="en-US" w:bidi="en-US"/>
    </w:rPr>
  </w:style>
  <w:style w:type="character" w:customStyle="1" w:styleId="Heading7Char">
    <w:name w:val="Heading 7 Char"/>
    <w:basedOn w:val="DefaultParagraphFont"/>
    <w:link w:val="Heading7"/>
    <w:uiPriority w:val="9"/>
    <w:semiHidden/>
    <w:rsid w:val="009C00A3"/>
    <w:rPr>
      <w:rFonts w:ascii="Calibri" w:hAnsi="Calibri" w:cs="Times New Roman"/>
      <w:b/>
      <w:color w:val="000000"/>
      <w:sz w:val="20"/>
      <w:lang w:eastAsia="en-US"/>
    </w:rPr>
  </w:style>
  <w:style w:type="character" w:customStyle="1" w:styleId="Heading8Char">
    <w:name w:val="Heading 8 Char"/>
    <w:basedOn w:val="DefaultParagraphFont"/>
    <w:link w:val="Heading8"/>
    <w:uiPriority w:val="9"/>
    <w:semiHidden/>
    <w:rsid w:val="009C00A3"/>
    <w:rPr>
      <w:rFonts w:ascii="Calibri" w:hAnsi="Calibri" w:cs="Times New Roman"/>
      <w:color w:val="000000"/>
      <w:sz w:val="48"/>
      <w:szCs w:val="48"/>
      <w:lang w:eastAsia="en-US"/>
    </w:rPr>
  </w:style>
  <w:style w:type="character" w:customStyle="1" w:styleId="Heading9Char">
    <w:name w:val="Heading 9 Char"/>
    <w:basedOn w:val="DefaultParagraphFont"/>
    <w:link w:val="Heading9"/>
    <w:uiPriority w:val="9"/>
    <w:semiHidden/>
    <w:rsid w:val="009C00A3"/>
    <w:rPr>
      <w:rFonts w:ascii="Calibri" w:hAnsi="Calibri" w:cs="Times New Roman"/>
      <w:color w:val="00000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697565874F7A419035B3A2A5AA2B17" ma:contentTypeVersion="0" ma:contentTypeDescription="Create a new document." ma:contentTypeScope="" ma:versionID="8a5c323b4b73b751cf3c724d0204977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153DA-825E-4A11-9597-D7610EC41482}">
  <ds:schemaRefs>
    <ds:schemaRef ds:uri="http://www.w3.org/XML/1998/namespace"/>
    <ds:schemaRef ds:uri="http://purl.org/dc/elements/1.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90F2744-118F-4283-A79F-4038F4579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4CA719-50C4-440A-8F00-BEB8F79359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Doherty Associates</Company>
  <LinksUpToDate>false</LinksUpToDate>
  <CharactersWithSpaces>3263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Lam</dc:creator>
  <cp:keywords/>
  <dc:description/>
  <cp:lastModifiedBy>Joyce Lam</cp:lastModifiedBy>
  <cp:revision>2</cp:revision>
  <dcterms:created xsi:type="dcterms:W3CDTF">2014-08-20T11:12:00Z</dcterms:created>
  <dcterms:modified xsi:type="dcterms:W3CDTF">2014-08-20T11:12:00Z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0x010100B7697565874F7A419035B3A2A5AA2B17</vt:lpwstr>
  </property>
</Properties>
</file>